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tabs>
          <w:tab w:val="left" w:pos="0"/>
          <w:tab w:val="left" w:pos="3165"/>
          <w:tab w:val="center" w:pos="4153"/>
        </w:tabs>
        <w:autoSpaceDE w:val="0"/>
        <w:autoSpaceDN w:val="0"/>
        <w:adjustRightInd w:val="0"/>
        <w:spacing w:before="0" w:after="0" w:line="360" w:lineRule="auto"/>
        <w:jc w:val="left"/>
        <w:rPr>
          <w:rFonts w:ascii="华文中宋" w:hAnsi="华文中宋" w:eastAsia="华文中宋"/>
        </w:rPr>
      </w:pPr>
      <w:r>
        <w:rPr>
          <w:rFonts w:ascii="华文中宋" w:hAnsi="华文中宋" w:eastAsia="华文中宋"/>
        </w:rPr>
        <w:tab/>
      </w:r>
      <w:bookmarkStart w:id="0" w:name="_Toc28359001"/>
      <w:bookmarkStart w:id="1" w:name="_Toc35393789"/>
      <w:r>
        <w:rPr>
          <w:rFonts w:hint="eastAsia" w:ascii="华文中宋" w:hAnsi="华文中宋" w:eastAsia="华文中宋"/>
        </w:rPr>
        <w:t>招标公告</w:t>
      </w:r>
      <w:bookmarkEnd w:id="0"/>
      <w:bookmarkEnd w:id="1"/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项目概况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</w:t>
      </w:r>
      <w:r>
        <w:rPr>
          <w:rFonts w:hint="eastAsia" w:ascii="宋体" w:hAnsi="宋体" w:cs="宋体"/>
          <w:sz w:val="24"/>
          <w:szCs w:val="24"/>
          <w:u w:val="single"/>
          <w:lang w:eastAsia="zh-CN"/>
        </w:rPr>
        <w:t>首都图书馆2020年“阅读北京”阅读推广活动项目第二包北京市诵读大赛名家主题诵读会</w:t>
      </w:r>
      <w:r>
        <w:rPr>
          <w:rFonts w:hint="eastAsia" w:ascii="宋体" w:hAnsi="宋体" w:eastAsia="宋体" w:cs="宋体"/>
          <w:sz w:val="24"/>
          <w:szCs w:val="24"/>
        </w:rPr>
        <w:t>招标项目的潜在投标人</w:t>
      </w:r>
      <w:r>
        <w:rPr>
          <w:rFonts w:hint="eastAsia" w:ascii="宋体" w:hAnsi="宋体" w:eastAsia="宋体" w:cs="宋体"/>
          <w:sz w:val="24"/>
          <w:szCs w:val="24"/>
          <w:u w:val="single"/>
        </w:rPr>
        <w:t>北京华采招标代理有限公司（北京市丰台区广安路9号国投财富广场6号楼1601室）</w:t>
      </w:r>
      <w:r>
        <w:rPr>
          <w:rFonts w:hint="eastAsia" w:ascii="宋体" w:hAnsi="宋体" w:eastAsia="宋体" w:cs="宋体"/>
          <w:sz w:val="24"/>
          <w:szCs w:val="24"/>
        </w:rPr>
        <w:t>获取招标文件，并于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>2020</w:t>
      </w:r>
      <w:r>
        <w:rPr>
          <w:rFonts w:hint="eastAsia" w:ascii="宋体" w:hAnsi="宋体" w:eastAsia="宋体" w:cs="宋体"/>
          <w:bCs/>
          <w:sz w:val="24"/>
          <w:szCs w:val="24"/>
          <w:u w:val="single"/>
        </w:rPr>
        <w:t>年</w:t>
      </w:r>
      <w:r>
        <w:rPr>
          <w:rFonts w:hint="eastAsia" w:ascii="宋体" w:hAnsi="宋体" w:cs="宋体"/>
          <w:bCs/>
          <w:sz w:val="24"/>
          <w:szCs w:val="24"/>
          <w:u w:val="single"/>
          <w:lang w:val="en-US" w:eastAsia="zh-CN"/>
        </w:rPr>
        <w:t>09</w:t>
      </w:r>
      <w:r>
        <w:rPr>
          <w:rFonts w:hint="eastAsia" w:ascii="宋体" w:hAnsi="宋体" w:eastAsia="宋体" w:cs="宋体"/>
          <w:bCs/>
          <w:sz w:val="24"/>
          <w:szCs w:val="24"/>
          <w:u w:val="single"/>
        </w:rPr>
        <w:t>月</w:t>
      </w:r>
      <w:r>
        <w:rPr>
          <w:rFonts w:hint="eastAsia" w:ascii="宋体" w:hAnsi="宋体" w:cs="宋体"/>
          <w:bCs/>
          <w:sz w:val="24"/>
          <w:szCs w:val="24"/>
          <w:u w:val="single"/>
          <w:lang w:val="en-US" w:eastAsia="zh-CN"/>
        </w:rPr>
        <w:t>17</w:t>
      </w:r>
      <w:r>
        <w:rPr>
          <w:rFonts w:hint="eastAsia" w:ascii="宋体" w:hAnsi="宋体" w:eastAsia="宋体" w:cs="宋体"/>
          <w:bCs/>
          <w:sz w:val="24"/>
          <w:szCs w:val="24"/>
          <w:u w:val="single"/>
        </w:rPr>
        <w:t>日</w:t>
      </w:r>
      <w:r>
        <w:rPr>
          <w:rFonts w:hint="eastAsia" w:ascii="宋体" w:hAnsi="宋体" w:cs="宋体"/>
          <w:bCs/>
          <w:sz w:val="24"/>
          <w:szCs w:val="24"/>
          <w:u w:val="single"/>
          <w:lang w:val="en-US" w:eastAsia="zh-CN"/>
        </w:rPr>
        <w:t>10</w:t>
      </w:r>
      <w:r>
        <w:rPr>
          <w:rFonts w:hint="eastAsia" w:ascii="宋体" w:hAnsi="宋体" w:eastAsia="宋体" w:cs="宋体"/>
          <w:bCs/>
          <w:sz w:val="24"/>
          <w:szCs w:val="24"/>
          <w:u w:val="single"/>
        </w:rPr>
        <w:t>点</w:t>
      </w:r>
      <w:r>
        <w:rPr>
          <w:rFonts w:hint="eastAsia" w:ascii="宋体" w:hAnsi="宋体" w:cs="宋体"/>
          <w:bCs/>
          <w:sz w:val="24"/>
          <w:szCs w:val="24"/>
          <w:u w:val="single"/>
          <w:lang w:val="en-US" w:eastAsia="zh-CN"/>
        </w:rPr>
        <w:t>0</w:t>
      </w:r>
      <w:r>
        <w:rPr>
          <w:rFonts w:hint="eastAsia" w:ascii="宋体" w:hAnsi="宋体" w:eastAsia="宋体" w:cs="宋体"/>
          <w:bCs/>
          <w:sz w:val="24"/>
          <w:szCs w:val="24"/>
          <w:u w:val="single"/>
          <w:lang w:val="en-US" w:eastAsia="zh-CN"/>
        </w:rPr>
        <w:t>0</w:t>
      </w:r>
      <w:r>
        <w:rPr>
          <w:rFonts w:hint="eastAsia" w:ascii="宋体" w:hAnsi="宋体" w:eastAsia="宋体" w:cs="宋体"/>
          <w:bCs/>
          <w:sz w:val="24"/>
          <w:szCs w:val="24"/>
          <w:u w:val="single"/>
        </w:rPr>
        <w:t>分（</w:t>
      </w:r>
      <w:r>
        <w:rPr>
          <w:rFonts w:hint="eastAsia" w:ascii="宋体" w:hAnsi="宋体" w:eastAsia="宋体" w:cs="宋体"/>
          <w:bCs/>
          <w:sz w:val="24"/>
          <w:szCs w:val="24"/>
        </w:rPr>
        <w:t>北京时间）前递交投标文件</w:t>
      </w:r>
      <w:r>
        <w:rPr>
          <w:rFonts w:hint="eastAsia" w:ascii="宋体" w:hAnsi="宋体" w:eastAsia="宋体" w:cs="宋体"/>
          <w:sz w:val="24"/>
          <w:szCs w:val="24"/>
        </w:rPr>
        <w:t>。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bookmarkStart w:id="2" w:name="_Toc28359002"/>
      <w:bookmarkStart w:id="3" w:name="_Toc35393621"/>
      <w:bookmarkStart w:id="4" w:name="_Toc28359079"/>
      <w:bookmarkStart w:id="5" w:name="_Toc35393790"/>
      <w:bookmarkStart w:id="6" w:name="_Hlk24379207"/>
      <w:r>
        <w:rPr>
          <w:rFonts w:hint="eastAsia" w:ascii="宋体" w:hAnsi="宋体" w:eastAsia="宋体" w:cs="宋体"/>
          <w:sz w:val="24"/>
          <w:szCs w:val="24"/>
        </w:rPr>
        <w:t>一、项目基本情况</w:t>
      </w:r>
      <w:bookmarkEnd w:id="2"/>
      <w:bookmarkEnd w:id="3"/>
      <w:bookmarkEnd w:id="4"/>
      <w:bookmarkEnd w:id="5"/>
    </w:p>
    <w:p>
      <w:pPr>
        <w:spacing w:line="360" w:lineRule="auto"/>
        <w:rPr>
          <w:rFonts w:hint="eastAsia" w:ascii="宋体" w:hAnsi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项目编号：</w:t>
      </w:r>
      <w:r>
        <w:rPr>
          <w:rFonts w:hint="eastAsia" w:ascii="宋体" w:hAnsi="宋体" w:cs="宋体"/>
          <w:sz w:val="24"/>
          <w:szCs w:val="24"/>
          <w:lang w:eastAsia="zh-CN"/>
        </w:rPr>
        <w:t>HCZB-2020-ZB0093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项目名称：</w:t>
      </w:r>
      <w:r>
        <w:rPr>
          <w:rFonts w:hint="eastAsia" w:ascii="宋体" w:hAnsi="宋体" w:cs="宋体"/>
          <w:sz w:val="24"/>
          <w:szCs w:val="24"/>
          <w:lang w:eastAsia="zh-CN"/>
        </w:rPr>
        <w:t>首都图书馆2020年“阅读北京”阅读推广活动项目第二包北京市诵读大赛名家主题诵读会</w:t>
      </w:r>
    </w:p>
    <w:bookmarkEnd w:id="6"/>
    <w:p>
      <w:pPr>
        <w:spacing w:line="360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预算金额：</w:t>
      </w:r>
      <w:r>
        <w:rPr>
          <w:rFonts w:hint="eastAsia" w:ascii="宋体" w:hAnsi="宋体" w:cs="宋体"/>
          <w:sz w:val="24"/>
          <w:szCs w:val="24"/>
          <w:lang w:val="en-US" w:eastAsia="zh-CN"/>
        </w:rPr>
        <w:t>36.8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万元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采购需求：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北京市诵读大赛名家主题诵读会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合同履行期限：4个月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本项目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不</w:t>
      </w:r>
      <w:r>
        <w:rPr>
          <w:rFonts w:hint="eastAsia" w:ascii="宋体" w:hAnsi="宋体" w:eastAsia="宋体" w:cs="宋体"/>
          <w:sz w:val="24"/>
          <w:szCs w:val="24"/>
        </w:rPr>
        <w:t>接受联合体投标。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bookmarkStart w:id="7" w:name="_Toc35393791"/>
      <w:bookmarkStart w:id="8" w:name="_Toc28359080"/>
      <w:bookmarkStart w:id="9" w:name="_Toc35393622"/>
      <w:bookmarkStart w:id="10" w:name="_Toc28359003"/>
      <w:r>
        <w:rPr>
          <w:rFonts w:hint="eastAsia" w:ascii="宋体" w:hAnsi="宋体" w:eastAsia="宋体" w:cs="宋体"/>
          <w:sz w:val="24"/>
          <w:szCs w:val="24"/>
        </w:rPr>
        <w:t>二、申请人的资格要求：</w:t>
      </w:r>
      <w:bookmarkEnd w:id="7"/>
      <w:bookmarkEnd w:id="8"/>
      <w:bookmarkEnd w:id="9"/>
      <w:bookmarkEnd w:id="10"/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1.满足《中华人民共和国政府采购法》第二十二条规定；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1）具有独立承担民事责任的能力；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2）具有良好的商业信誉和健全的财务会计制度；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3）具有履行合同所必需的设备和专业技术能力；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4）有依法缴纳税收和社会保障资金的良好记录；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5）参加政府采购活动前三年内，在经营活动中没有重大违法记录；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6）法律、行政法规规定的其他条件。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  <w:lang w:eastAsia="zh-CN"/>
        </w:rPr>
      </w:pPr>
      <w:bookmarkStart w:id="11" w:name="_Toc28359081"/>
      <w:bookmarkStart w:id="12" w:name="_Toc28359004"/>
      <w:r>
        <w:rPr>
          <w:rFonts w:hint="eastAsia" w:ascii="宋体" w:hAnsi="宋体" w:eastAsia="宋体" w:cs="宋体"/>
          <w:sz w:val="24"/>
          <w:szCs w:val="24"/>
        </w:rPr>
        <w:t>2.落实政府采购政策需满足的资格要求：节约能源、保护环境、扶持不发达地区和少数民族地区、促进中小微企业发展、支持监狱、戒毒企业发展、促进残疾人就业、支持脱贫等政府采购政策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3.本项目的特定资格要求：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1）</w:t>
      </w:r>
      <w:r>
        <w:rPr>
          <w:rFonts w:hint="eastAsia" w:ascii="宋体" w:hAnsi="宋体" w:eastAsia="宋体" w:cs="宋体"/>
          <w:sz w:val="24"/>
          <w:szCs w:val="24"/>
        </w:rPr>
        <w:t>投标人必须为投标文件递交截止之日前未被列入“信用中国”网站（www.creditchina.gov.cn）、中国政府采购网（www.ccgp.gov.cn）信用记录失信被执行人、重大税收违法案件当事人名单、政府采购严重违法失信行为记录名单的；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2）</w:t>
      </w:r>
      <w:r>
        <w:rPr>
          <w:rFonts w:hint="eastAsia" w:ascii="宋体" w:hAnsi="宋体" w:eastAsia="宋体" w:cs="宋体"/>
          <w:sz w:val="24"/>
          <w:szCs w:val="24"/>
        </w:rPr>
        <w:t>单位负责人为同一人或者存在直接控股、管理关系的不同供应商，不得参加同一合 同项下的政府采购活动；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3）</w:t>
      </w:r>
      <w:r>
        <w:rPr>
          <w:rFonts w:hint="eastAsia" w:ascii="宋体" w:hAnsi="宋体" w:eastAsia="宋体" w:cs="宋体"/>
          <w:sz w:val="24"/>
          <w:szCs w:val="24"/>
        </w:rPr>
        <w:t>为本次采购项目提供整体设计、规范编制或者项目管理、 监理、检测等服务的供应商，不得参加投标；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4）</w:t>
      </w:r>
      <w:r>
        <w:rPr>
          <w:rFonts w:hint="eastAsia" w:ascii="宋体" w:hAnsi="宋体" w:eastAsia="宋体" w:cs="宋体"/>
          <w:sz w:val="24"/>
          <w:szCs w:val="24"/>
        </w:rPr>
        <w:t>投标人必须向采购代理机构购买招标文件并登记备案，未向采购代理机构购买招标文件并登记备案的无资格参加本次投标；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5）</w:t>
      </w:r>
      <w:r>
        <w:rPr>
          <w:rFonts w:hint="eastAsia" w:ascii="宋体" w:hAnsi="宋体" w:eastAsia="宋体" w:cs="宋体"/>
          <w:sz w:val="24"/>
          <w:szCs w:val="24"/>
        </w:rPr>
        <w:t>本项目非专门面向中小企业或小型、微型企业、监狱、戒毒企业、残疾人福利性单位或支持脱贫采购</w:t>
      </w:r>
      <w:r>
        <w:rPr>
          <w:rFonts w:hint="eastAsia" w:ascii="宋体" w:hAnsi="宋体" w:cs="宋体"/>
          <w:sz w:val="24"/>
          <w:szCs w:val="24"/>
          <w:lang w:eastAsia="zh-CN"/>
        </w:rPr>
        <w:t>。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bookmarkStart w:id="13" w:name="_Toc35393623"/>
      <w:bookmarkStart w:id="14" w:name="_Toc35393792"/>
      <w:r>
        <w:rPr>
          <w:rFonts w:hint="eastAsia" w:ascii="宋体" w:hAnsi="宋体" w:eastAsia="宋体" w:cs="宋体"/>
          <w:sz w:val="24"/>
          <w:szCs w:val="24"/>
        </w:rPr>
        <w:t>三、获取招标文件</w:t>
      </w:r>
      <w:bookmarkEnd w:id="11"/>
      <w:bookmarkEnd w:id="12"/>
      <w:bookmarkEnd w:id="13"/>
      <w:bookmarkEnd w:id="14"/>
    </w:p>
    <w:p>
      <w:pPr>
        <w:spacing w:line="360" w:lineRule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时间：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2020</w:t>
      </w:r>
      <w:r>
        <w:rPr>
          <w:rFonts w:hint="eastAsia" w:ascii="宋体" w:hAnsi="宋体" w:eastAsia="宋体" w:cs="宋体"/>
          <w:sz w:val="24"/>
          <w:szCs w:val="24"/>
        </w:rPr>
        <w:t>年</w:t>
      </w:r>
      <w:r>
        <w:rPr>
          <w:rFonts w:hint="eastAsia" w:ascii="宋体" w:hAnsi="宋体" w:cs="宋体"/>
          <w:sz w:val="24"/>
          <w:szCs w:val="24"/>
          <w:lang w:val="en-US" w:eastAsia="zh-CN"/>
        </w:rPr>
        <w:t>08</w:t>
      </w:r>
      <w:r>
        <w:rPr>
          <w:rFonts w:hint="eastAsia" w:ascii="宋体" w:hAnsi="宋体" w:eastAsia="宋体" w:cs="宋体"/>
          <w:sz w:val="24"/>
          <w:szCs w:val="24"/>
        </w:rPr>
        <w:t>月</w:t>
      </w:r>
      <w:r>
        <w:rPr>
          <w:rFonts w:hint="eastAsia" w:ascii="宋体" w:hAnsi="宋体" w:cs="宋体"/>
          <w:sz w:val="24"/>
          <w:szCs w:val="24"/>
          <w:lang w:val="en-US" w:eastAsia="zh-CN"/>
        </w:rPr>
        <w:t>19</w:t>
      </w:r>
      <w:r>
        <w:rPr>
          <w:rFonts w:hint="eastAsia" w:ascii="宋体" w:hAnsi="宋体" w:eastAsia="宋体" w:cs="宋体"/>
          <w:sz w:val="24"/>
          <w:szCs w:val="24"/>
        </w:rPr>
        <w:t xml:space="preserve">日至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2020</w:t>
      </w:r>
      <w:r>
        <w:rPr>
          <w:rFonts w:hint="eastAsia" w:ascii="宋体" w:hAnsi="宋体" w:eastAsia="宋体" w:cs="宋体"/>
          <w:sz w:val="24"/>
          <w:szCs w:val="24"/>
        </w:rPr>
        <w:t>年</w:t>
      </w:r>
      <w:r>
        <w:rPr>
          <w:rFonts w:hint="eastAsia" w:ascii="宋体" w:hAnsi="宋体" w:cs="宋体"/>
          <w:sz w:val="24"/>
          <w:szCs w:val="24"/>
          <w:lang w:val="en-US" w:eastAsia="zh-CN"/>
        </w:rPr>
        <w:t>08</w:t>
      </w:r>
      <w:r>
        <w:rPr>
          <w:rFonts w:hint="eastAsia" w:ascii="宋体" w:hAnsi="宋体" w:eastAsia="宋体" w:cs="宋体"/>
          <w:sz w:val="24"/>
          <w:szCs w:val="24"/>
        </w:rPr>
        <w:t>月</w:t>
      </w:r>
      <w:r>
        <w:rPr>
          <w:rFonts w:hint="eastAsia" w:ascii="宋体" w:hAnsi="宋体" w:cs="宋体"/>
          <w:sz w:val="24"/>
          <w:szCs w:val="24"/>
          <w:lang w:val="en-US" w:eastAsia="zh-CN"/>
        </w:rPr>
        <w:t>26</w:t>
      </w:r>
      <w:r>
        <w:rPr>
          <w:rFonts w:hint="eastAsia" w:ascii="宋体" w:hAnsi="宋体" w:eastAsia="宋体" w:cs="宋体"/>
          <w:sz w:val="24"/>
          <w:szCs w:val="24"/>
        </w:rPr>
        <w:t>日，每天上午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9:00</w:t>
      </w:r>
      <w:r>
        <w:rPr>
          <w:rFonts w:hint="eastAsia" w:ascii="宋体" w:hAnsi="宋体" w:eastAsia="宋体" w:cs="宋体"/>
          <w:sz w:val="24"/>
          <w:szCs w:val="24"/>
        </w:rPr>
        <w:t>至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12:00</w:t>
      </w:r>
      <w:r>
        <w:rPr>
          <w:rFonts w:hint="eastAsia" w:ascii="宋体" w:hAnsi="宋体" w:eastAsia="宋体" w:cs="宋体"/>
          <w:sz w:val="24"/>
          <w:szCs w:val="24"/>
        </w:rPr>
        <w:t>，下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午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13:00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至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1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8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:00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（北京时间，法定节假日除外）</w:t>
      </w:r>
    </w:p>
    <w:p>
      <w:pPr>
        <w:spacing w:line="360" w:lineRule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地点：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北京华采招标代理有限公司（北京市丰台区广安路9号国投财富广场6号楼1601室）</w:t>
      </w:r>
    </w:p>
    <w:p>
      <w:pPr>
        <w:spacing w:line="360" w:lineRule="auto"/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方式：现场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购买</w:t>
      </w:r>
    </w:p>
    <w:p>
      <w:pPr>
        <w:spacing w:line="360" w:lineRule="auto"/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售价：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00元人民币每本，招标文件售后不退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。</w:t>
      </w:r>
    </w:p>
    <w:p>
      <w:pPr>
        <w:spacing w:line="360" w:lineRule="auto"/>
        <w:rPr>
          <w:rFonts w:hint="eastAsia" w:ascii="宋体" w:hAnsi="宋体" w:eastAsia="宋体" w:cs="宋体"/>
          <w:color w:val="auto"/>
          <w:sz w:val="24"/>
          <w:szCs w:val="24"/>
        </w:rPr>
      </w:pPr>
      <w:bookmarkStart w:id="15" w:name="_Toc28359082"/>
      <w:bookmarkStart w:id="16" w:name="_Toc28359005"/>
      <w:bookmarkStart w:id="17" w:name="_Toc35393624"/>
      <w:bookmarkStart w:id="18" w:name="_Toc35393793"/>
      <w:r>
        <w:rPr>
          <w:rFonts w:hint="eastAsia" w:ascii="宋体" w:hAnsi="宋体" w:eastAsia="宋体" w:cs="宋体"/>
          <w:color w:val="auto"/>
          <w:sz w:val="24"/>
          <w:szCs w:val="24"/>
        </w:rPr>
        <w:t>四、提交投标文件</w:t>
      </w:r>
      <w:bookmarkEnd w:id="15"/>
      <w:bookmarkEnd w:id="16"/>
      <w:r>
        <w:rPr>
          <w:rFonts w:hint="eastAsia" w:ascii="宋体" w:hAnsi="宋体" w:eastAsia="宋体" w:cs="宋体"/>
          <w:color w:val="auto"/>
          <w:sz w:val="24"/>
          <w:szCs w:val="24"/>
        </w:rPr>
        <w:t>截止时间、开标时间和地点</w:t>
      </w:r>
      <w:bookmarkEnd w:id="17"/>
      <w:bookmarkEnd w:id="18"/>
    </w:p>
    <w:p>
      <w:pPr>
        <w:spacing w:line="360" w:lineRule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2020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年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09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月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17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日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10</w:t>
      </w:r>
      <w:r>
        <w:rPr>
          <w:rFonts w:hint="eastAsia" w:ascii="宋体" w:hAnsi="宋体" w:eastAsia="宋体" w:cs="宋体"/>
          <w:color w:val="auto"/>
          <w:sz w:val="24"/>
          <w:szCs w:val="24"/>
        </w:rPr>
        <w:t xml:space="preserve">点 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0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0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分（北京时间）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地点：北京市丰台区广安路9号国投</w:t>
      </w:r>
      <w:r>
        <w:rPr>
          <w:rFonts w:hint="eastAsia" w:ascii="宋体" w:hAnsi="宋体" w:cs="宋体"/>
          <w:sz w:val="24"/>
          <w:szCs w:val="24"/>
          <w:lang w:val="en-US" w:eastAsia="zh-CN"/>
        </w:rPr>
        <w:t>财富</w:t>
      </w:r>
      <w:r>
        <w:rPr>
          <w:rFonts w:hint="eastAsia" w:ascii="宋体" w:hAnsi="宋体" w:eastAsia="宋体" w:cs="宋体"/>
          <w:sz w:val="24"/>
          <w:szCs w:val="24"/>
        </w:rPr>
        <w:t>广场6号楼16层</w:t>
      </w:r>
      <w:r>
        <w:rPr>
          <w:rFonts w:hint="eastAsia" w:ascii="宋体" w:hAnsi="宋体" w:cs="宋体"/>
          <w:sz w:val="24"/>
          <w:szCs w:val="24"/>
          <w:lang w:val="en-US" w:eastAsia="zh-CN"/>
        </w:rPr>
        <w:t>第三</w:t>
      </w:r>
      <w:r>
        <w:rPr>
          <w:rFonts w:hint="eastAsia" w:ascii="宋体" w:hAnsi="宋体" w:eastAsia="宋体" w:cs="宋体"/>
          <w:sz w:val="24"/>
          <w:szCs w:val="24"/>
        </w:rPr>
        <w:t>会议室</w:t>
      </w:r>
      <w:r>
        <w:rPr>
          <w:rFonts w:hint="eastAsia" w:ascii="宋体" w:hAnsi="宋体" w:cs="宋体"/>
          <w:sz w:val="24"/>
          <w:szCs w:val="24"/>
          <w:lang w:eastAsia="zh-CN"/>
        </w:rPr>
        <w:t>。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bookmarkStart w:id="19" w:name="_Toc35393625"/>
      <w:bookmarkStart w:id="20" w:name="_Toc28359007"/>
      <w:bookmarkStart w:id="21" w:name="_Toc35393794"/>
      <w:bookmarkStart w:id="22" w:name="_Toc28359084"/>
      <w:r>
        <w:rPr>
          <w:rFonts w:hint="eastAsia" w:ascii="宋体" w:hAnsi="宋体" w:eastAsia="宋体" w:cs="宋体"/>
          <w:sz w:val="24"/>
          <w:szCs w:val="24"/>
        </w:rPr>
        <w:t>五、公告期限</w:t>
      </w:r>
      <w:bookmarkEnd w:id="19"/>
      <w:bookmarkEnd w:id="20"/>
      <w:bookmarkEnd w:id="21"/>
      <w:bookmarkEnd w:id="22"/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自本公告发布之日起5个工作日。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bookmarkStart w:id="23" w:name="_Toc35393626"/>
      <w:bookmarkStart w:id="24" w:name="_Toc35393795"/>
      <w:r>
        <w:rPr>
          <w:rFonts w:hint="eastAsia" w:ascii="宋体" w:hAnsi="宋体" w:eastAsia="宋体" w:cs="宋体"/>
          <w:sz w:val="24"/>
          <w:szCs w:val="24"/>
        </w:rPr>
        <w:t>六、其他补充事宜</w:t>
      </w:r>
      <w:bookmarkEnd w:id="23"/>
      <w:bookmarkEnd w:id="24"/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本项目招标公告在中国政府采购网（http://www.ccgp.gov.cn/）、北京市政府采购网（http://www.ccgp-beijing.gov.cn/）同时发布</w:t>
      </w:r>
      <w:r>
        <w:rPr>
          <w:rFonts w:hint="eastAsia" w:ascii="宋体" w:hAnsi="宋体" w:cs="宋体"/>
          <w:sz w:val="24"/>
          <w:szCs w:val="24"/>
          <w:lang w:eastAsia="zh-CN"/>
        </w:rPr>
        <w:t>。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bookmarkStart w:id="25" w:name="_Toc35393796"/>
      <w:bookmarkStart w:id="26" w:name="_Toc35393627"/>
      <w:bookmarkStart w:id="27" w:name="_Toc28359085"/>
      <w:bookmarkStart w:id="28" w:name="_Toc28359008"/>
      <w:r>
        <w:rPr>
          <w:rFonts w:hint="eastAsia" w:ascii="宋体" w:hAnsi="宋体" w:eastAsia="宋体" w:cs="宋体"/>
          <w:sz w:val="24"/>
          <w:szCs w:val="24"/>
        </w:rPr>
        <w:t>七、对本次招标提出询问，请按以下方式联系。</w:t>
      </w:r>
      <w:bookmarkEnd w:id="25"/>
      <w:bookmarkEnd w:id="26"/>
      <w:bookmarkEnd w:id="27"/>
      <w:bookmarkEnd w:id="28"/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1.采购人信息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名 称：首都图书馆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地址：北京市朝阳区东三环南路 88 号　　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联系方式：</w:t>
      </w:r>
      <w:bookmarkStart w:id="29" w:name="_Toc28359009"/>
      <w:bookmarkStart w:id="30" w:name="_Toc28359086"/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010-67358114-8024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2.采购代理机构信息</w:t>
      </w:r>
      <w:bookmarkEnd w:id="29"/>
      <w:bookmarkEnd w:id="30"/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名 称：北京华采招标代理有限公司　　　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地　址：北京市丰台区广安路9号国投财富广场6号楼1601室　　　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联系方式：</w:t>
      </w:r>
      <w:bookmarkStart w:id="31" w:name="_Toc28359087"/>
      <w:bookmarkStart w:id="32" w:name="_Toc28359010"/>
      <w:r>
        <w:rPr>
          <w:rFonts w:hint="eastAsia" w:ascii="宋体" w:hAnsi="宋体" w:eastAsia="宋体" w:cs="宋体"/>
          <w:sz w:val="24"/>
          <w:szCs w:val="24"/>
        </w:rPr>
        <w:t>010-63509799-807</w:t>
      </w:r>
      <w:r>
        <w:rPr>
          <w:rFonts w:hint="eastAsia" w:ascii="宋体" w:hAnsi="宋体" w:cs="宋体"/>
          <w:sz w:val="24"/>
          <w:szCs w:val="24"/>
          <w:lang w:val="en-US" w:eastAsia="zh-CN"/>
        </w:rPr>
        <w:t>9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3.项目联系方式</w:t>
      </w:r>
      <w:bookmarkEnd w:id="31"/>
      <w:bookmarkEnd w:id="32"/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项目联系人：候月鹏、郭朝阳（招标8部）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电　话：010-63509799-807</w:t>
      </w:r>
      <w:r>
        <w:rPr>
          <w:rFonts w:hint="eastAsia" w:ascii="宋体" w:hAnsi="宋体" w:cs="宋体"/>
          <w:sz w:val="24"/>
          <w:szCs w:val="24"/>
          <w:lang w:val="en-US" w:eastAsia="zh-CN"/>
        </w:rPr>
        <w:t>9</w:t>
      </w:r>
    </w:p>
    <w:p>
      <w:pPr>
        <w:pStyle w:val="6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pStyle w:val="6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pStyle w:val="6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bookmarkStart w:id="33" w:name="_GoBack"/>
      <w:bookmarkEnd w:id="33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806369"/>
    <w:rsid w:val="07BE7267"/>
    <w:rsid w:val="10965F41"/>
    <w:rsid w:val="1D793748"/>
    <w:rsid w:val="23BC3EA5"/>
    <w:rsid w:val="278E6126"/>
    <w:rsid w:val="323306F2"/>
    <w:rsid w:val="35B04C18"/>
    <w:rsid w:val="37462F83"/>
    <w:rsid w:val="38492508"/>
    <w:rsid w:val="3F953B14"/>
    <w:rsid w:val="50905C48"/>
    <w:rsid w:val="55697AEB"/>
    <w:rsid w:val="642F632A"/>
    <w:rsid w:val="64F2790D"/>
    <w:rsid w:val="6B806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4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5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 w:cs="Arial"/>
      <w:b/>
      <w:bCs/>
      <w:sz w:val="32"/>
      <w:szCs w:val="32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tabs>
        <w:tab w:val="left" w:pos="5580"/>
      </w:tabs>
      <w:spacing w:after="120" w:line="240" w:lineRule="auto"/>
      <w:ind w:left="420" w:leftChars="200" w:firstLine="420" w:firstLineChars="200"/>
    </w:pPr>
    <w:rPr>
      <w:sz w:val="21"/>
      <w:szCs w:val="20"/>
    </w:rPr>
  </w:style>
  <w:style w:type="paragraph" w:styleId="3">
    <w:name w:val="Body Text Indent"/>
    <w:basedOn w:val="1"/>
    <w:qFormat/>
    <w:uiPriority w:val="99"/>
    <w:pPr>
      <w:tabs>
        <w:tab w:val="left" w:pos="5580"/>
      </w:tabs>
      <w:spacing w:before="120" w:line="360" w:lineRule="auto"/>
      <w:ind w:firstLine="454"/>
    </w:pPr>
    <w:rPr>
      <w:sz w:val="24"/>
      <w:lang w:val="zh-CN"/>
    </w:rPr>
  </w:style>
  <w:style w:type="paragraph" w:styleId="6">
    <w:name w:val="Body Text"/>
    <w:basedOn w:val="1"/>
    <w:qFormat/>
    <w:uiPriority w:val="0"/>
    <w:pPr>
      <w:spacing w:after="120"/>
    </w:pPr>
  </w:style>
  <w:style w:type="paragraph" w:styleId="7">
    <w:name w:val="Plain Text"/>
    <w:basedOn w:val="1"/>
    <w:qFormat/>
    <w:uiPriority w:val="0"/>
    <w:rPr>
      <w:rFonts w:ascii="宋体" w:hAnsi="Courier New" w:eastAsiaTheme="minorEastAsia" w:cstheme="minorBidi"/>
      <w:szCs w:val="22"/>
    </w:rPr>
  </w:style>
  <w:style w:type="character" w:styleId="10">
    <w:name w:val="Hyperlink"/>
    <w:basedOn w:val="9"/>
    <w:qFormat/>
    <w:uiPriority w:val="99"/>
    <w:rPr>
      <w:rFonts w:cs="Times New Roman"/>
      <w:color w:val="0000FF"/>
      <w:u w:val="single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2020-06-19T01:29:00Z</dcterms:created>
  <dc:creator>木子</dc:creator>
  <cp:lastModifiedBy>Mrs、马</cp:lastModifiedBy>
  <dcterms:modified xsi:type="dcterms:W3CDTF">2020-08-19T07:07:08Z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