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D8" w:rsidRDefault="00304FD8" w:rsidP="00304FD8">
      <w:pPr>
        <w:spacing w:before="240" w:after="60" w:line="540" w:lineRule="exact"/>
        <w:ind w:firstLineChars="750" w:firstLine="1807"/>
        <w:rPr>
          <w:rFonts w:asciiTheme="minorEastAsia" w:eastAsiaTheme="minorEastAsia" w:hAnsiTheme="minorEastAsia"/>
          <w:b/>
          <w:sz w:val="24"/>
          <w:szCs w:val="24"/>
        </w:rPr>
      </w:pPr>
      <w:bookmarkStart w:id="0" w:name="_Toc365464315"/>
      <w:r>
        <w:rPr>
          <w:rFonts w:asciiTheme="minorEastAsia" w:eastAsiaTheme="minorEastAsia" w:hAnsiTheme="minorEastAsia" w:hint="eastAsia"/>
          <w:b/>
          <w:sz w:val="24"/>
          <w:szCs w:val="24"/>
        </w:rPr>
        <w:t>第</w:t>
      </w:r>
      <w:r>
        <w:rPr>
          <w:rFonts w:asciiTheme="minorEastAsia" w:eastAsiaTheme="minorEastAsia" w:hAnsiTheme="minorEastAsia"/>
          <w:b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包：诵读大赛名家主题诵读会采购需求</w:t>
      </w:r>
    </w:p>
    <w:bookmarkEnd w:id="0"/>
    <w:p w:rsidR="00304FD8" w:rsidRDefault="00304FD8" w:rsidP="00304FD8">
      <w:pPr>
        <w:spacing w:line="56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一、项目背景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作为“阅读北京”阅读推广活动的重要内容之一，2022年北京</w:t>
      </w:r>
      <w:r>
        <w:rPr>
          <w:rFonts w:asciiTheme="minorEastAsia" w:eastAsiaTheme="minorEastAsia" w:hAnsiTheme="minorEastAsia"/>
          <w:sz w:val="24"/>
          <w:szCs w:val="24"/>
        </w:rPr>
        <w:t>市诵读大赛</w:t>
      </w:r>
      <w:r>
        <w:rPr>
          <w:rFonts w:asciiTheme="minorEastAsia" w:eastAsiaTheme="minorEastAsia" w:hAnsiTheme="minorEastAsia" w:hint="eastAsia"/>
          <w:sz w:val="24"/>
          <w:szCs w:val="24"/>
        </w:rPr>
        <w:t>（以下称“大赛”）于在2022年6月至10月在全市范围内开展。大赛将策划“</w:t>
      </w:r>
      <w:r>
        <w:rPr>
          <w:rFonts w:asciiTheme="minorEastAsia" w:eastAsiaTheme="minorEastAsia" w:hAnsiTheme="minorEastAsia"/>
          <w:sz w:val="24"/>
          <w:szCs w:val="24"/>
        </w:rPr>
        <w:t>20</w:t>
      </w:r>
      <w:r>
        <w:rPr>
          <w:rFonts w:asciiTheme="minorEastAsia" w:eastAsiaTheme="minorEastAsia" w:hAnsiTheme="minorEastAsia" w:hint="eastAsia"/>
          <w:sz w:val="24"/>
          <w:szCs w:val="24"/>
        </w:rPr>
        <w:t>22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北京市诵读大赛名家主题诵读会”，于2022年9月在首都图书馆举办，同期开展线上直播，与广大读者和网友见面。诵读会将邀请文化名人、知名学者、诵读艺术家等社会知名人士与大赛获奖选手代表同台献艺。现就诵读大赛名家主题诵读会进行项目意向公告。</w:t>
      </w:r>
    </w:p>
    <w:p w:rsidR="00304FD8" w:rsidRDefault="00304FD8" w:rsidP="00304FD8">
      <w:pPr>
        <w:spacing w:line="5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二、</w:t>
      </w:r>
      <w:r>
        <w:rPr>
          <w:rFonts w:asciiTheme="minorEastAsia" w:eastAsiaTheme="minorEastAsia" w:hAnsiTheme="minorEastAsia"/>
          <w:b/>
          <w:sz w:val="24"/>
          <w:szCs w:val="24"/>
        </w:rPr>
        <w:t>供应商要求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提供的所有服务均应符合国家、北京市的行业标准及相关规范；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根据首都图书馆特点，提出针对性强、切实可行的服务方案；</w:t>
      </w:r>
    </w:p>
    <w:p w:rsidR="00304FD8" w:rsidRDefault="00304FD8" w:rsidP="00304FD8">
      <w:pPr>
        <w:spacing w:line="5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3具备良好的理解、沟通、协调与执行能力；</w:t>
      </w:r>
    </w:p>
    <w:p w:rsidR="00304FD8" w:rsidRDefault="00304FD8" w:rsidP="00304FD8">
      <w:pPr>
        <w:spacing w:line="5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4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保障活动产生一定的文化价值与品牌效益，从而形成良好的社会效益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04FD8" w:rsidRDefault="00304FD8" w:rsidP="00304FD8">
      <w:pPr>
        <w:spacing w:line="560" w:lineRule="exact"/>
        <w:rPr>
          <w:rFonts w:asciiTheme="minorEastAsia" w:eastAsiaTheme="minorEastAsia" w:hAnsiTheme="minorEastAsia"/>
          <w:sz w:val="24"/>
          <w:szCs w:val="24"/>
        </w:rPr>
      </w:pPr>
    </w:p>
    <w:p w:rsidR="00304FD8" w:rsidRDefault="00304FD8" w:rsidP="00304FD8">
      <w:pPr>
        <w:spacing w:line="560" w:lineRule="exac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三、</w:t>
      </w:r>
      <w:r>
        <w:rPr>
          <w:rFonts w:asciiTheme="minorEastAsia" w:eastAsiaTheme="minorEastAsia" w:hAnsiTheme="minorEastAsia"/>
          <w:b/>
          <w:sz w:val="24"/>
          <w:szCs w:val="24"/>
        </w:rPr>
        <w:t>技术需求</w:t>
      </w:r>
    </w:p>
    <w:p w:rsidR="00304FD8" w:rsidRDefault="00304FD8" w:rsidP="00304FD8">
      <w:pPr>
        <w:spacing w:line="560" w:lineRule="exact"/>
        <w:rPr>
          <w:rFonts w:asciiTheme="minorEastAsia" w:eastAsiaTheme="minorEastAsia" w:hAnsiTheme="minorEastAsia" w:cs="仿宋_GB2312"/>
          <w:b/>
          <w:bCs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  <w:szCs w:val="24"/>
        </w:rPr>
        <w:t>1 整体需求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诵读大赛名家主题诵读会</w:t>
      </w:r>
      <w:r w:rsidRPr="0062475E">
        <w:rPr>
          <w:rFonts w:asciiTheme="minorEastAsia" w:eastAsiaTheme="minorEastAsia" w:hAnsiTheme="minorEastAsia" w:hint="eastAsia"/>
          <w:sz w:val="24"/>
          <w:szCs w:val="24"/>
        </w:rPr>
        <w:t>，需贴合“读北京”的主题，通过</w:t>
      </w:r>
      <w:r>
        <w:rPr>
          <w:rFonts w:asciiTheme="minorEastAsia" w:eastAsiaTheme="minorEastAsia" w:hAnsiTheme="minorEastAsia" w:hint="eastAsia"/>
          <w:sz w:val="24"/>
          <w:szCs w:val="24"/>
        </w:rPr>
        <w:t>深度策划、名家邀请、拍摄与直播、成果推广等多个环节进行，</w:t>
      </w:r>
      <w:r>
        <w:rPr>
          <w:rFonts w:asciiTheme="minorEastAsia" w:eastAsiaTheme="minorEastAsia" w:hAnsiTheme="minorEastAsia"/>
          <w:sz w:val="24"/>
          <w:szCs w:val="24"/>
        </w:rPr>
        <w:t>安排专业导演和编导负责全程工作，包括节目整体策划和组织实施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舞美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现场协调调度、多机位拍摄及</w:t>
      </w:r>
      <w:r>
        <w:rPr>
          <w:rFonts w:asciiTheme="minorEastAsia" w:eastAsiaTheme="minorEastAsia" w:hAnsiTheme="minorEastAsia" w:hint="eastAsia"/>
          <w:sz w:val="24"/>
          <w:szCs w:val="24"/>
        </w:rPr>
        <w:t>后期</w:t>
      </w:r>
      <w:r>
        <w:rPr>
          <w:rFonts w:asciiTheme="minorEastAsia" w:eastAsiaTheme="minorEastAsia" w:hAnsiTheme="minorEastAsia"/>
          <w:sz w:val="24"/>
          <w:szCs w:val="24"/>
        </w:rPr>
        <w:t>编辑</w:t>
      </w:r>
      <w:r>
        <w:rPr>
          <w:rFonts w:asciiTheme="minorEastAsia" w:eastAsiaTheme="minorEastAsia" w:hAnsiTheme="minorEastAsia" w:hint="eastAsia"/>
          <w:sz w:val="24"/>
          <w:szCs w:val="24"/>
        </w:rPr>
        <w:t>等。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 具体需求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2.1 方案撰写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为诵读会的开展制定完整、有吸引力、可实施的方案，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含节目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方案、舞美方案及实施方案。方案须符合诵读会主题和效果需求，并经甲方认可后方可执行。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2.2 演员邀请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2.2.1 中央电视台、北京电台电视台</w:t>
      </w:r>
      <w:r>
        <w:rPr>
          <w:rFonts w:asciiTheme="minorEastAsia" w:eastAsiaTheme="minorEastAsia" w:hAnsiTheme="minorEastAsia"/>
          <w:sz w:val="24"/>
          <w:szCs w:val="24"/>
        </w:rPr>
        <w:t>知名</w:t>
      </w:r>
      <w:r>
        <w:rPr>
          <w:rFonts w:asciiTheme="minorEastAsia" w:eastAsiaTheme="minorEastAsia" w:hAnsiTheme="minorEastAsia" w:hint="eastAsia"/>
          <w:sz w:val="24"/>
          <w:szCs w:val="24"/>
        </w:rPr>
        <w:t>主持人2名；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2.2.2 诵读嘉宾不少于10人；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2.2.3 集体节目诵读嘉宾不少于6人；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2.2.4 专业演奏家不少于3人；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2.2.5 大赛获奖选手代表不少于15人；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2.2.6 礼仪服务人员不少于5人。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2.3 拍摄与直播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2.3.1 举办地点：首都图书馆A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座报告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厅；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2.3.2 直播时长不少于90分钟；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2.3.3 设备及相关要求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摄像：RED ONE MX特种拍摄设备不少于4机位；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摄影：（Canon）EOS 5D Mark IV 单反相机；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导播：不少于4路摄像信号现场切换；镜头流畅，剪切合理；图像稳定、清晰、层次丰富、色彩自然、无杂乱信号；曝光适当，灯光运用合理，无阴影，无布光不均现象；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录制系统：专业导播台、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切像器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、测温监视器设备；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视频制作：活动节目集锦视频、单独节目视频、整场节目视频，所有视频剪辑、包装、混音/影音同步、音乐选取、高清制作、渲染调色、视频配字幕等。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2.4 舞美音响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完成含灯光、音响、舞美等在内的舞台搭建和舞美布置，注重整体效果，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保证彩排与正式录制。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2.5 直播平台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选择大众认可度高、相关节目点击量高、可承担推广工作的新媒体平台一或两家进行直播，保证观看总量在300万人及以上。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2.6 培训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在直播之前须安排不少于1次对非专业演员的培训。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2.7 资料提供</w:t>
      </w:r>
    </w:p>
    <w:p w:rsidR="00304FD8" w:rsidRDefault="00304FD8" w:rsidP="00304FD8">
      <w:pPr>
        <w:spacing w:line="56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录制完整活动的高清视频成片、线上展播的高清视频成片、单独节目的视频文件集（并制成至少两种播放文件格式MOV(1920×1080 50i)及MP4（1920×1080 50i）、音频文件集、背景文件集，需拷贝于移动硬盘或相关存储介质后提交给甲方。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2.8媒体推广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2.8.1撰写新闻稿2篇，在微信、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微博等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平台进行活动预告和总结，并于北京晚报、北京日报、千龙网、北京时间等手机客户端进行事后推广；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2.8.2拍摄1分钟短视频，依托抖音、快手等新媒体视频平台，在直播前一周进行预告，每日不少于1次；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2.8.3录制推广音频，依托北京广播电台等平台，在直播前一周进行预告，每日不少于2次；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2.8.4拍摄3分钟短视频，用于活动成果展示及事后推广。</w:t>
      </w:r>
    </w:p>
    <w:p w:rsidR="00304FD8" w:rsidRDefault="00304FD8" w:rsidP="00304FD8">
      <w:pPr>
        <w:spacing w:line="56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四、技术服务成果归属要求</w:t>
      </w:r>
    </w:p>
    <w:p w:rsidR="00304FD8" w:rsidRDefault="00304FD8" w:rsidP="00304FD8">
      <w:pPr>
        <w:spacing w:line="56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采购人对诵读会的开展和拍摄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录制全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过程有监督权，对经录制、编辑后的作品有终审定稿权。</w:t>
      </w:r>
    </w:p>
    <w:p w:rsidR="00304FD8" w:rsidRDefault="00304FD8" w:rsidP="00304FD8">
      <w:pPr>
        <w:spacing w:line="560" w:lineRule="exact"/>
        <w:jc w:val="left"/>
        <w:rPr>
          <w:rFonts w:ascii="宋体" w:hAnsi="宋体"/>
          <w:w w:val="90"/>
          <w:lang w:val="zh-CN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对于供应商组织、拍摄、编辑的本技术服务过程中产生的各版本文稿、音频、视频、图片和PPT等资料和最终成果，其著作权归采购人所有。采购人有</w:t>
      </w: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权结集出版用于活动推广。</w:t>
      </w:r>
    </w:p>
    <w:p w:rsidR="00304FD8" w:rsidRDefault="00304FD8" w:rsidP="00304FD8">
      <w:pPr>
        <w:rPr>
          <w:rFonts w:ascii="宋体" w:hAnsi="宋体"/>
          <w:w w:val="90"/>
          <w:lang w:val="zh-CN"/>
        </w:rPr>
      </w:pPr>
    </w:p>
    <w:p w:rsidR="00304FD8" w:rsidRDefault="00304FD8" w:rsidP="00304FD8">
      <w:pPr>
        <w:rPr>
          <w:rFonts w:ascii="宋体" w:hAnsi="宋体"/>
          <w:w w:val="90"/>
          <w:lang w:val="zh-CN"/>
        </w:rPr>
      </w:pPr>
    </w:p>
    <w:p w:rsidR="00304FD8" w:rsidRDefault="00304FD8" w:rsidP="00304FD8">
      <w:pPr>
        <w:rPr>
          <w:rFonts w:ascii="宋体" w:hAnsi="宋体"/>
          <w:w w:val="90"/>
          <w:lang w:val="zh-CN"/>
        </w:rPr>
      </w:pPr>
    </w:p>
    <w:p w:rsidR="00625D0C" w:rsidRDefault="00625D0C">
      <w:bookmarkStart w:id="1" w:name="_GoBack"/>
      <w:bookmarkEnd w:id="1"/>
    </w:p>
    <w:sectPr w:rsidR="00625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D8"/>
    <w:rsid w:val="00304FD8"/>
    <w:rsid w:val="0062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EAF46-9803-4305-B73D-F3A78C4A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F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业务二部审核主管</dc:creator>
  <cp:keywords/>
  <dc:description/>
  <cp:lastModifiedBy>业务二部审核主管</cp:lastModifiedBy>
  <cp:revision>1</cp:revision>
  <dcterms:created xsi:type="dcterms:W3CDTF">2022-07-13T10:25:00Z</dcterms:created>
  <dcterms:modified xsi:type="dcterms:W3CDTF">2022-07-13T10:26:00Z</dcterms:modified>
</cp:coreProperties>
</file>